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7B8E103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20E574AE" w:rsidR="00C97584" w:rsidRPr="004F4563" w:rsidRDefault="00ED1300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Łóżka szpitalne </w:t>
      </w:r>
      <w:r w:rsidR="007B52A1">
        <w:rPr>
          <w:rFonts w:ascii="Calibri" w:hAnsi="Calibri" w:cs="Calibri"/>
          <w:b/>
          <w:bCs/>
          <w:sz w:val="22"/>
          <w:szCs w:val="22"/>
        </w:rPr>
        <w:t>–</w:t>
      </w:r>
      <w:r w:rsidR="000413F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82D81">
        <w:rPr>
          <w:rFonts w:ascii="Calibri" w:hAnsi="Calibri" w:cs="Calibri"/>
          <w:b/>
          <w:bCs/>
          <w:sz w:val="22"/>
          <w:szCs w:val="22"/>
        </w:rPr>
        <w:t>7</w:t>
      </w:r>
      <w:r w:rsidR="007B52A1"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3139DB">
        <w:rPr>
          <w:rFonts w:ascii="Calibri" w:hAnsi="Calibri" w:cs="Calibri"/>
          <w:b/>
          <w:bCs/>
          <w:sz w:val="22"/>
          <w:szCs w:val="22"/>
        </w:rPr>
        <w:t>.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A37188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463F83C" w:rsidR="005119F3" w:rsidRPr="004F4563" w:rsidRDefault="005119F3" w:rsidP="00C236BD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EC276E">
        <w:trPr>
          <w:trHeight w:val="50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C276E" w:rsidRPr="004F4563" w14:paraId="4B6CE31A" w14:textId="77777777" w:rsidTr="000D0B3D">
        <w:tc>
          <w:tcPr>
            <w:tcW w:w="709" w:type="dxa"/>
            <w:vAlign w:val="center"/>
          </w:tcPr>
          <w:p w14:paraId="6FDBD947" w14:textId="77777777" w:rsidR="00EC276E" w:rsidRPr="004F4563" w:rsidRDefault="00EC276E" w:rsidP="00EC276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02B704D" w14:textId="480C0EA8" w:rsidR="00EC276E" w:rsidRPr="00EC276E" w:rsidRDefault="00EC276E" w:rsidP="00EC276E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Łóżko wytworzone w antybakteryjnej  technologii (w częściach tworzywowych i lakierze) - fabrycznie nowe.</w:t>
            </w:r>
          </w:p>
        </w:tc>
        <w:tc>
          <w:tcPr>
            <w:tcW w:w="1701" w:type="dxa"/>
            <w:vAlign w:val="center"/>
          </w:tcPr>
          <w:p w14:paraId="7D802F62" w14:textId="37A9EB3F" w:rsidR="00EC276E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EC276E" w:rsidRPr="004F4563" w:rsidRDefault="00EC276E" w:rsidP="00EF7893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C276E" w:rsidRPr="004F4563" w14:paraId="48F2CCF2" w14:textId="77777777" w:rsidTr="000D0B3D">
        <w:tc>
          <w:tcPr>
            <w:tcW w:w="709" w:type="dxa"/>
            <w:vAlign w:val="center"/>
          </w:tcPr>
          <w:p w14:paraId="7AACD6C6" w14:textId="77777777" w:rsidR="00EC276E" w:rsidRPr="004F4563" w:rsidRDefault="00EC276E" w:rsidP="00EC276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3B85441" w14:textId="0764B31F" w:rsidR="00EC276E" w:rsidRPr="00EC276E" w:rsidRDefault="00EC276E" w:rsidP="00EC276E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Szerokość całkowita łóżka z podniesionymi lub opuszczonymi poręczami bocznymi maksymalnie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EC276E">
                <w:rPr>
                  <w:rFonts w:ascii="Calibri" w:hAnsi="Calibri" w:cs="Calibri"/>
                  <w:color w:val="000000"/>
                  <w:sz w:val="18"/>
                  <w:szCs w:val="18"/>
                </w:rPr>
                <w:t>1000 mm</w:t>
              </w:r>
            </w:smartTag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18511DC" w14:textId="392CBCC7" w:rsidR="00EC276E" w:rsidRPr="004F4563" w:rsidRDefault="00186B2C" w:rsidP="00EC276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490B135E" w14:textId="3D2123EF" w:rsidR="00EC276E" w:rsidRPr="004F4563" w:rsidRDefault="00EC276E" w:rsidP="00EC276E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C276E" w:rsidRPr="004F4563" w14:paraId="3638B2A0" w14:textId="77777777" w:rsidTr="000D0B3D">
        <w:tc>
          <w:tcPr>
            <w:tcW w:w="709" w:type="dxa"/>
            <w:vAlign w:val="center"/>
          </w:tcPr>
          <w:p w14:paraId="6FC1BB97" w14:textId="77777777" w:rsidR="00EC276E" w:rsidRPr="004F4563" w:rsidRDefault="00EC276E" w:rsidP="00EC276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6467C80" w14:textId="017CBDB3" w:rsidR="00EC276E" w:rsidRPr="00EC276E" w:rsidRDefault="00EC276E" w:rsidP="00EC276E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Całkowita długość łóżka: maksymalnie 2190 mm.</w:t>
            </w:r>
          </w:p>
        </w:tc>
        <w:tc>
          <w:tcPr>
            <w:tcW w:w="1701" w:type="dxa"/>
            <w:vAlign w:val="center"/>
          </w:tcPr>
          <w:p w14:paraId="09232307" w14:textId="403334CB" w:rsidR="00EC276E" w:rsidRPr="004F4563" w:rsidRDefault="00EC276E" w:rsidP="00EC276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4038602" w14:textId="3B6C4F88" w:rsidR="00EC276E" w:rsidRPr="004F4563" w:rsidRDefault="00EC276E" w:rsidP="00EC276E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C276E" w:rsidRPr="004F4563" w14:paraId="7E349837" w14:textId="77777777" w:rsidTr="000D0B3D">
        <w:tc>
          <w:tcPr>
            <w:tcW w:w="709" w:type="dxa"/>
            <w:vAlign w:val="center"/>
          </w:tcPr>
          <w:p w14:paraId="39D15FD9" w14:textId="77777777" w:rsidR="00EC276E" w:rsidRPr="004F4563" w:rsidRDefault="00EC276E" w:rsidP="00EC276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56E33F" w14:textId="428CA4C6" w:rsidR="00070091" w:rsidRPr="00EC276E" w:rsidRDefault="00EC276E" w:rsidP="00EC276E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Łóżko przystosowane do materaca o wymiarach min. 2000 x 850 mm</w:t>
            </w:r>
          </w:p>
        </w:tc>
        <w:tc>
          <w:tcPr>
            <w:tcW w:w="1701" w:type="dxa"/>
            <w:vAlign w:val="center"/>
          </w:tcPr>
          <w:p w14:paraId="1058B272" w14:textId="47849D68" w:rsidR="00EC276E" w:rsidRPr="004F4563" w:rsidRDefault="00186B2C" w:rsidP="00EC276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EC276E" w:rsidRPr="004F4563" w:rsidRDefault="00EC276E" w:rsidP="00EC276E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B886B17" w14:textId="77777777" w:rsidTr="000D0B3D">
        <w:tc>
          <w:tcPr>
            <w:tcW w:w="709" w:type="dxa"/>
            <w:vAlign w:val="center"/>
          </w:tcPr>
          <w:p w14:paraId="42C06ADE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AD0AE46" w14:textId="4B7B760B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Wydłużenie leża min. 320 mm</w:t>
            </w:r>
          </w:p>
        </w:tc>
        <w:tc>
          <w:tcPr>
            <w:tcW w:w="1701" w:type="dxa"/>
            <w:vAlign w:val="center"/>
          </w:tcPr>
          <w:p w14:paraId="62BA9549" w14:textId="4CCEFF67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7B9F903D" w14:textId="77777777" w:rsidTr="000D0B3D">
        <w:tc>
          <w:tcPr>
            <w:tcW w:w="709" w:type="dxa"/>
            <w:vAlign w:val="center"/>
          </w:tcPr>
          <w:p w14:paraId="6B813F6C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A6C6C38" w14:textId="77777777" w:rsidR="00186B2C" w:rsidRPr="00EC276E" w:rsidRDefault="00186B2C" w:rsidP="00186B2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Ręczny pilot przewodowy sterujący następującymi funkcjami łóżka: </w:t>
            </w:r>
          </w:p>
          <w:p w14:paraId="0C809396" w14:textId="77777777" w:rsidR="00186B2C" w:rsidRPr="00EC276E" w:rsidRDefault="00186B2C" w:rsidP="00186B2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 zmiana wysokości leża, </w:t>
            </w:r>
          </w:p>
          <w:p w14:paraId="3BAAA2E8" w14:textId="77777777" w:rsidR="00186B2C" w:rsidRPr="00EC276E" w:rsidRDefault="00186B2C" w:rsidP="00186B2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 pochylenie oparcia pleców, </w:t>
            </w:r>
          </w:p>
          <w:p w14:paraId="1C3867B7" w14:textId="77777777" w:rsidR="00186B2C" w:rsidRPr="00EC276E" w:rsidRDefault="00186B2C" w:rsidP="00186B2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 pochylenie segmentu udowego, </w:t>
            </w:r>
          </w:p>
          <w:p w14:paraId="586B0BFE" w14:textId="3AEF8B42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- funkcja autokontur</w:t>
            </w:r>
          </w:p>
        </w:tc>
        <w:tc>
          <w:tcPr>
            <w:tcW w:w="1701" w:type="dxa"/>
            <w:vAlign w:val="center"/>
          </w:tcPr>
          <w:p w14:paraId="1DB7EF8F" w14:textId="3C28F673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2F8727E" w14:textId="77777777" w:rsidTr="000D0B3D">
        <w:tc>
          <w:tcPr>
            <w:tcW w:w="709" w:type="dxa"/>
            <w:vAlign w:val="center"/>
          </w:tcPr>
          <w:p w14:paraId="56511CC6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0C9C182" w14:textId="24642FCD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Leże łóżka podparte na konstrukcji pantografowej</w:t>
            </w:r>
          </w:p>
        </w:tc>
        <w:tc>
          <w:tcPr>
            <w:tcW w:w="1701" w:type="dxa"/>
            <w:vAlign w:val="center"/>
          </w:tcPr>
          <w:p w14:paraId="57114914" w14:textId="02095C15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D2D6E97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00DFC3DD" w14:textId="77777777" w:rsidTr="000D0B3D">
        <w:tc>
          <w:tcPr>
            <w:tcW w:w="709" w:type="dxa"/>
            <w:vAlign w:val="center"/>
          </w:tcPr>
          <w:p w14:paraId="14CC12A2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3F37F61" w14:textId="328A9B33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Leże łóżka czterosegmentowe, z trzema segmentami ruchomymi </w:t>
            </w:r>
          </w:p>
        </w:tc>
        <w:tc>
          <w:tcPr>
            <w:tcW w:w="1701" w:type="dxa"/>
            <w:vAlign w:val="center"/>
          </w:tcPr>
          <w:p w14:paraId="5F6AA4B9" w14:textId="713C83BF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3E2A0C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70FEFD9" w14:textId="77777777" w:rsidTr="000D0B3D">
        <w:tc>
          <w:tcPr>
            <w:tcW w:w="709" w:type="dxa"/>
            <w:vAlign w:val="center"/>
          </w:tcPr>
          <w:p w14:paraId="48FF5DC5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7BD2C28" w14:textId="0A70B132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Elektryczna regulacja wysokości leża </w:t>
            </w:r>
          </w:p>
        </w:tc>
        <w:tc>
          <w:tcPr>
            <w:tcW w:w="1701" w:type="dxa"/>
            <w:vAlign w:val="center"/>
          </w:tcPr>
          <w:p w14:paraId="7F53A8FC" w14:textId="39972A00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4786BD10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2A816941" w14:textId="77777777" w:rsidTr="000D0B3D">
        <w:tc>
          <w:tcPr>
            <w:tcW w:w="709" w:type="dxa"/>
            <w:vAlign w:val="center"/>
          </w:tcPr>
          <w:p w14:paraId="4D29400C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28ADCD5" w14:textId="651837C1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Minimalna wysokość leża od podłogi 3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0 mm </w:t>
            </w:r>
            <w:r w:rsidR="00417B4D">
              <w:rPr>
                <w:rFonts w:ascii="Calibri" w:hAnsi="Calibri" w:cs="Calibri"/>
                <w:sz w:val="18"/>
                <w:szCs w:val="18"/>
              </w:rPr>
              <w:t>(bez materaca).</w:t>
            </w:r>
          </w:p>
        </w:tc>
        <w:tc>
          <w:tcPr>
            <w:tcW w:w="1701" w:type="dxa"/>
            <w:vAlign w:val="center"/>
          </w:tcPr>
          <w:p w14:paraId="6446B45D" w14:textId="32BDC677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7823D96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2B5377F" w14:textId="77777777" w:rsidTr="000D0B3D">
        <w:tc>
          <w:tcPr>
            <w:tcW w:w="709" w:type="dxa"/>
            <w:vAlign w:val="center"/>
          </w:tcPr>
          <w:p w14:paraId="3A8EF9E0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A14DB59" w14:textId="6D1FE358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Maksymalna wysokość leża od podłogi 8</w:t>
            </w: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mm. </w:t>
            </w:r>
            <w:r w:rsidR="00417B4D">
              <w:rPr>
                <w:rFonts w:ascii="Calibri" w:hAnsi="Calibri" w:cs="Calibri"/>
                <w:sz w:val="18"/>
                <w:szCs w:val="18"/>
              </w:rPr>
              <w:t>(bez materaca).</w:t>
            </w:r>
          </w:p>
        </w:tc>
        <w:tc>
          <w:tcPr>
            <w:tcW w:w="1701" w:type="dxa"/>
            <w:vAlign w:val="center"/>
          </w:tcPr>
          <w:p w14:paraId="2D2F980F" w14:textId="3068EF92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E9502B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2ADDF5B4" w14:textId="77777777" w:rsidTr="000D0B3D">
        <w:tc>
          <w:tcPr>
            <w:tcW w:w="709" w:type="dxa"/>
            <w:vAlign w:val="center"/>
          </w:tcPr>
          <w:p w14:paraId="63BAE111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3593EBE" w14:textId="76497203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Elektryczna regulacja oparcia pleców w zakresie od 0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o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do 70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o </w:t>
            </w:r>
          </w:p>
        </w:tc>
        <w:tc>
          <w:tcPr>
            <w:tcW w:w="1701" w:type="dxa"/>
            <w:vAlign w:val="center"/>
          </w:tcPr>
          <w:p w14:paraId="61C8B246" w14:textId="44BB8902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6B6C0A8F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C896C94" w14:textId="77777777" w:rsidTr="000D0B3D">
        <w:tc>
          <w:tcPr>
            <w:tcW w:w="709" w:type="dxa"/>
            <w:vAlign w:val="center"/>
          </w:tcPr>
          <w:p w14:paraId="20453A42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AD8C7A7" w14:textId="67830C5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Elektryczna regulacja pozycji Trendelenburga: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="003139D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>o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14:paraId="097004B3" w14:textId="35CB75B9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970EEE4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EAF3BF9" w14:textId="77777777" w:rsidTr="000D0B3D">
        <w:tc>
          <w:tcPr>
            <w:tcW w:w="709" w:type="dxa"/>
            <w:vAlign w:val="center"/>
          </w:tcPr>
          <w:p w14:paraId="2FF69A10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2811422" w14:textId="297D4D62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Elektryczna regulacja pozycji anty – Trendelenburga: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="003139D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8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701" w:type="dxa"/>
            <w:vAlign w:val="center"/>
          </w:tcPr>
          <w:p w14:paraId="4CEE184B" w14:textId="3B78E523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526DB12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90180AF" w14:textId="77777777" w:rsidTr="000D0B3D">
        <w:tc>
          <w:tcPr>
            <w:tcW w:w="709" w:type="dxa"/>
            <w:vAlign w:val="center"/>
          </w:tcPr>
          <w:p w14:paraId="3A64940E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F909D3A" w14:textId="7E3A899D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Elektryczna regulacja funkcji autokontur - jednoczesne uniesienia części plecowej do 70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o 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oraz  segmentu uda  do 40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>o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9EC8021" w14:textId="27FB38EC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70FC4575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282CB95E" w14:textId="77777777" w:rsidTr="000D0B3D">
        <w:tc>
          <w:tcPr>
            <w:tcW w:w="709" w:type="dxa"/>
            <w:vAlign w:val="center"/>
          </w:tcPr>
          <w:p w14:paraId="5A5E0155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365FDC2" w14:textId="58FDFA89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Elektryczna regulacja segmentu uda w zakresie od 0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o  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do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4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701" w:type="dxa"/>
            <w:vAlign w:val="center"/>
          </w:tcPr>
          <w:p w14:paraId="5AC4DA2F" w14:textId="445EBDA3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CF32DB1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4B44FF0D" w14:textId="77777777" w:rsidTr="000D0B3D">
        <w:tc>
          <w:tcPr>
            <w:tcW w:w="709" w:type="dxa"/>
            <w:vAlign w:val="center"/>
          </w:tcPr>
          <w:p w14:paraId="71EB37E8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7CCAFF9" w14:textId="1D155286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Funkcja autoregresji oparcia pleców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EC276E">
                <w:rPr>
                  <w:rFonts w:ascii="Calibri" w:hAnsi="Calibri" w:cs="Calibri"/>
                  <w:sz w:val="18"/>
                  <w:szCs w:val="18"/>
                </w:rPr>
                <w:t>120 mm</w:t>
              </w:r>
            </w:smartTag>
          </w:p>
        </w:tc>
        <w:tc>
          <w:tcPr>
            <w:tcW w:w="1701" w:type="dxa"/>
            <w:vAlign w:val="center"/>
          </w:tcPr>
          <w:p w14:paraId="3287C47E" w14:textId="257BFED3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D89D1DE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61921CB" w14:textId="77777777" w:rsidTr="000D0B3D">
        <w:tc>
          <w:tcPr>
            <w:tcW w:w="709" w:type="dxa"/>
            <w:vAlign w:val="center"/>
          </w:tcPr>
          <w:p w14:paraId="7AA84DAF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5B91D80" w14:textId="560BAA6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System autoregresji totalnej (oparcie pleców + segment udowy) min. </w:t>
            </w:r>
            <w:smartTag w:uri="urn:schemas-microsoft-com:office:smarttags" w:element="metricconverter">
              <w:smartTagPr>
                <w:attr w:name="ProductID" w:val="165 mm"/>
              </w:smartTagPr>
              <w:r w:rsidRPr="00EC276E">
                <w:rPr>
                  <w:rFonts w:ascii="Calibri" w:hAnsi="Calibri" w:cs="Calibri"/>
                  <w:sz w:val="18"/>
                  <w:szCs w:val="18"/>
                </w:rPr>
                <w:t>165 mm</w:t>
              </w:r>
            </w:smartTag>
            <w:r w:rsidRPr="00EC276E">
              <w:rPr>
                <w:rFonts w:ascii="Calibri" w:hAnsi="Calibri" w:cs="Calibri"/>
                <w:sz w:val="18"/>
                <w:szCs w:val="18"/>
              </w:rPr>
              <w:t xml:space="preserve"> zmniejszający ryzyko uszkodzenia kręgosłupa i szyjki kości udowej. </w:t>
            </w:r>
          </w:p>
        </w:tc>
        <w:tc>
          <w:tcPr>
            <w:tcW w:w="1701" w:type="dxa"/>
            <w:vAlign w:val="center"/>
          </w:tcPr>
          <w:p w14:paraId="49AD72C5" w14:textId="20EBB641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1E18BD0B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E397946" w14:textId="77777777" w:rsidTr="000D0B3D">
        <w:tc>
          <w:tcPr>
            <w:tcW w:w="709" w:type="dxa"/>
            <w:vAlign w:val="center"/>
          </w:tcPr>
          <w:p w14:paraId="7FC14419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45E777B" w14:textId="1896304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Łóżko wyposażone w centralny panel sterujący umieszczony na szczycie od strony nóg pacjenta (z możliwością zdjęcia go ze szczytu). Panel z diodową sygnalizacją podłączenia łóżka do sieci energetycznej. </w:t>
            </w:r>
          </w:p>
        </w:tc>
        <w:tc>
          <w:tcPr>
            <w:tcW w:w="1701" w:type="dxa"/>
            <w:vAlign w:val="center"/>
          </w:tcPr>
          <w:p w14:paraId="271A8207" w14:textId="75BB42E4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EFAFFF0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576A724C" w14:textId="77777777" w:rsidTr="000D0B3D">
        <w:tc>
          <w:tcPr>
            <w:tcW w:w="709" w:type="dxa"/>
            <w:vAlign w:val="center"/>
          </w:tcPr>
          <w:p w14:paraId="1F72BAA8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4C7DADB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Następujące pozycje leża uzyskiwane automatycznie, po naciśnięciu i przytrzymaniu odpowiedniego przycisku na panelu centralnym:</w:t>
            </w:r>
          </w:p>
          <w:p w14:paraId="1223D815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pozycja krzesła kardiologicznego</w:t>
            </w:r>
          </w:p>
          <w:p w14:paraId="04254CEA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pozycja antyszokowa (funkcja  Trendelenburga ratunkowego)</w:t>
            </w:r>
          </w:p>
          <w:p w14:paraId="260451B9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pozycja do badań (maksymalnie podniesione i wypoziomowane leże)</w:t>
            </w:r>
          </w:p>
          <w:p w14:paraId="0EC00033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pozycja Fowlera (jednocześnie leże łóżka obniża wysokość, a segmenty: oparcia pleców i uda unoszą się)</w:t>
            </w:r>
          </w:p>
          <w:p w14:paraId="0F6F7C2D" w14:textId="470E7208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pozycja zerowa (elektryczny CPR)</w:t>
            </w:r>
          </w:p>
        </w:tc>
        <w:tc>
          <w:tcPr>
            <w:tcW w:w="1701" w:type="dxa"/>
            <w:vAlign w:val="center"/>
          </w:tcPr>
          <w:p w14:paraId="42FB8637" w14:textId="679BA983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658CAD7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0CCF2D8D" w14:textId="77777777" w:rsidTr="000D0B3D">
        <w:tc>
          <w:tcPr>
            <w:tcW w:w="709" w:type="dxa"/>
            <w:vAlign w:val="center"/>
          </w:tcPr>
          <w:p w14:paraId="309AFC72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C1E4614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Panel centralny wyposażony w przyciski służące do uzyskiwania pozycji wykorzystywanych przy tzw. wczesnej mobilizacji pacjenta:</w:t>
            </w:r>
          </w:p>
          <w:p w14:paraId="40733C51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ruch oparcia pleców do 30</w:t>
            </w:r>
            <w:r w:rsidRPr="00EC276E">
              <w:rPr>
                <w:rFonts w:ascii="Calibri" w:hAnsi="Calibri" w:cs="Calibri"/>
                <w:sz w:val="18"/>
                <w:szCs w:val="18"/>
                <w:vertAlign w:val="superscript"/>
              </w:rPr>
              <w:t>0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 oraz maksymalne podniesienie leża</w:t>
            </w:r>
          </w:p>
          <w:p w14:paraId="185FBFD2" w14:textId="26BE56E1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podniesione oparcie pleców, leże maksymalnie podniesione i pochylone w kierunku nóg</w:t>
            </w:r>
          </w:p>
          <w:p w14:paraId="44D35E42" w14:textId="2C4E99E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Każda powyższa pozycja uzyskiwania ze specjalnie oznaczonego przycisku.</w:t>
            </w:r>
          </w:p>
        </w:tc>
        <w:tc>
          <w:tcPr>
            <w:tcW w:w="1701" w:type="dxa"/>
            <w:vAlign w:val="center"/>
          </w:tcPr>
          <w:p w14:paraId="7BD3D055" w14:textId="59C2FEA0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07EC3C3A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284CCCBE" w14:textId="77777777" w:rsidTr="000D0B3D">
        <w:tc>
          <w:tcPr>
            <w:tcW w:w="709" w:type="dxa"/>
            <w:vAlign w:val="center"/>
          </w:tcPr>
          <w:p w14:paraId="231626B7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3D812AC" w14:textId="5E74139B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Dodatkowe przyciski na panelu centralnym do sterowania następującymi funkcjami łóżka:</w:t>
            </w: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zmiana wysokości leża, pochylenie oparcia pleców, pochylenie segmentu udowego, funkcja autokontur, funkcja Trendelenburga i anty-Trendelenburga</w:t>
            </w:r>
          </w:p>
        </w:tc>
        <w:tc>
          <w:tcPr>
            <w:tcW w:w="1701" w:type="dxa"/>
            <w:vAlign w:val="center"/>
          </w:tcPr>
          <w:p w14:paraId="3351224F" w14:textId="41BEDF6E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A9DF1A9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7E84F3D4" w14:textId="77777777" w:rsidTr="000D0B3D">
        <w:tc>
          <w:tcPr>
            <w:tcW w:w="709" w:type="dxa"/>
            <w:vAlign w:val="center"/>
          </w:tcPr>
          <w:p w14:paraId="5E7FC75D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7101AEB" w14:textId="2620FA7A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Selektywne blokowanie na panelu centralnym funkcji elektrycznych – z diodową informacją o zablokowanych funkcjach. </w:t>
            </w:r>
          </w:p>
        </w:tc>
        <w:tc>
          <w:tcPr>
            <w:tcW w:w="1701" w:type="dxa"/>
            <w:vAlign w:val="center"/>
          </w:tcPr>
          <w:p w14:paraId="6FE584EE" w14:textId="3A5D4D55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299D50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8318348" w14:textId="77777777" w:rsidTr="000D0B3D">
        <w:tc>
          <w:tcPr>
            <w:tcW w:w="709" w:type="dxa"/>
            <w:vAlign w:val="center"/>
          </w:tcPr>
          <w:p w14:paraId="1B19339C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DDAE2F" w14:textId="6375E02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Na panelu </w:t>
            </w:r>
            <w:r w:rsidR="00417B4D">
              <w:rPr>
                <w:rFonts w:ascii="Calibri" w:hAnsi="Calibri" w:cs="Calibri"/>
                <w:sz w:val="18"/>
                <w:szCs w:val="18"/>
              </w:rPr>
              <w:t xml:space="preserve">centralnym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jednoprzyciskowa blokada wszystkich funkcji za wyjątkiem funkcji ratunkowych (tj. Trendelenburga ratunkowego i elektrycznego CPR). </w:t>
            </w:r>
          </w:p>
        </w:tc>
        <w:tc>
          <w:tcPr>
            <w:tcW w:w="1701" w:type="dxa"/>
            <w:vAlign w:val="center"/>
          </w:tcPr>
          <w:p w14:paraId="437008A1" w14:textId="286C91AB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3C07F43C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3D76F26" w14:textId="77777777" w:rsidTr="000D0B3D">
        <w:tc>
          <w:tcPr>
            <w:tcW w:w="709" w:type="dxa"/>
            <w:vAlign w:val="center"/>
          </w:tcPr>
          <w:p w14:paraId="3609F042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652EA4B" w14:textId="3792D490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Segment podudzia regulowany za pomocą mechanizmu zapadkowego</w:t>
            </w:r>
            <w:r w:rsidR="00C236BD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5F322AE" w14:textId="560CEF77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B86221B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7B9CAF0" w14:textId="77777777" w:rsidTr="000D0B3D">
        <w:tc>
          <w:tcPr>
            <w:tcW w:w="709" w:type="dxa"/>
            <w:vAlign w:val="center"/>
          </w:tcPr>
          <w:p w14:paraId="72F7B170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35EFD8A" w14:textId="03AB0185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Poręcze boczne tworzywowe,</w:t>
            </w:r>
            <w:r w:rsidRPr="00EC276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podwójne, wytworzone z tworzywa z użyciem technologii powodującej hamowanie namnażania się bakterii i wirusów.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E3167AF" w14:textId="70F7BC24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63622B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7439A1F2" w14:textId="77777777" w:rsidTr="000D0B3D">
        <w:tc>
          <w:tcPr>
            <w:tcW w:w="709" w:type="dxa"/>
            <w:vAlign w:val="center"/>
          </w:tcPr>
          <w:p w14:paraId="4E970727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2FA4ACC" w14:textId="52661066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Poręcze boczne zabezpieczające pacjenta na całej długości leża. </w:t>
            </w:r>
          </w:p>
        </w:tc>
        <w:tc>
          <w:tcPr>
            <w:tcW w:w="1701" w:type="dxa"/>
            <w:vAlign w:val="center"/>
          </w:tcPr>
          <w:p w14:paraId="27142F9B" w14:textId="6AF99541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4C730953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507E02A5" w14:textId="77777777" w:rsidTr="000D0B3D">
        <w:tc>
          <w:tcPr>
            <w:tcW w:w="709" w:type="dxa"/>
            <w:vAlign w:val="center"/>
          </w:tcPr>
          <w:p w14:paraId="6037AB0B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2A9C127" w14:textId="3090050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Zwolnienie i opuszczenie każdej poręczy dokonywane jedną ręką.</w:t>
            </w:r>
          </w:p>
        </w:tc>
        <w:tc>
          <w:tcPr>
            <w:tcW w:w="1701" w:type="dxa"/>
            <w:vAlign w:val="center"/>
          </w:tcPr>
          <w:p w14:paraId="5563CE2F" w14:textId="724BE349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E9B2D1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2C504595" w14:textId="77777777" w:rsidTr="000D0B3D">
        <w:tc>
          <w:tcPr>
            <w:tcW w:w="709" w:type="dxa"/>
            <w:vAlign w:val="center"/>
          </w:tcPr>
          <w:p w14:paraId="231559AF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51E5C81" w14:textId="58791120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Górna powierzchnia poręczy bocznych w części udowej (po ich opuszczeniu) nie wystająca ponad górną płaszczyznę materaca, aby wyeliminować ucisk na mięśnie i tętnice ud pacjenta</w:t>
            </w:r>
            <w:r w:rsidR="00C236BD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8CF70BD" w14:textId="227E8C55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25057C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713CAB2D" w14:textId="77777777" w:rsidTr="000D0B3D">
        <w:tc>
          <w:tcPr>
            <w:tcW w:w="709" w:type="dxa"/>
            <w:vAlign w:val="center"/>
          </w:tcPr>
          <w:p w14:paraId="04B0F12F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32144CF" w14:textId="2D986D3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701" w:type="dxa"/>
            <w:vAlign w:val="center"/>
          </w:tcPr>
          <w:p w14:paraId="7E597D88" w14:textId="6BDA57AB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4A31BD6C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21DDD6E" w14:textId="77777777" w:rsidTr="000D0B3D">
        <w:tc>
          <w:tcPr>
            <w:tcW w:w="709" w:type="dxa"/>
            <w:vAlign w:val="center"/>
          </w:tcPr>
          <w:p w14:paraId="50D7541E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FC2E07B" w14:textId="4BA2B324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Konstrukcja łóżka wykonana ze stali węglowej lakierowanej proszkowo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701" w:type="dxa"/>
            <w:vAlign w:val="center"/>
          </w:tcPr>
          <w:p w14:paraId="222AC9DE" w14:textId="6A5562E2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E8F14CD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E4FEA24" w14:textId="77777777" w:rsidTr="000D0B3D">
        <w:tc>
          <w:tcPr>
            <w:tcW w:w="709" w:type="dxa"/>
            <w:vAlign w:val="center"/>
          </w:tcPr>
          <w:p w14:paraId="42599F2F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33C9C14" w14:textId="47E5DDC1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Ruchome segmenty leża wypełnione płytami laminatowymi,  przeziernymi dla promieniowania RTG</w:t>
            </w:r>
            <w:r w:rsidR="00C236BD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73C621D" w14:textId="135A86D0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8CCAE0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7334AC1E" w14:textId="77777777" w:rsidTr="000D0B3D">
        <w:tc>
          <w:tcPr>
            <w:tcW w:w="709" w:type="dxa"/>
            <w:vAlign w:val="center"/>
          </w:tcPr>
          <w:p w14:paraId="2B25252F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B103971" w14:textId="36513E5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Segment oparcia pleców z możliwością szybkiego poziomowania (CPR)  z obu stron leża. </w:t>
            </w:r>
          </w:p>
        </w:tc>
        <w:tc>
          <w:tcPr>
            <w:tcW w:w="1701" w:type="dxa"/>
            <w:vAlign w:val="center"/>
          </w:tcPr>
          <w:p w14:paraId="487874D3" w14:textId="12F2A4F2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50269526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2FA33A35" w14:textId="77777777" w:rsidTr="000D0B3D">
        <w:tc>
          <w:tcPr>
            <w:tcW w:w="709" w:type="dxa"/>
            <w:vAlign w:val="center"/>
          </w:tcPr>
          <w:p w14:paraId="7A78AA9B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235F938" w14:textId="06265355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4 koła o średnicy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EC276E">
                <w:rPr>
                  <w:rFonts w:ascii="Calibri" w:hAnsi="Calibri" w:cs="Calibri"/>
                  <w:sz w:val="18"/>
                  <w:szCs w:val="18"/>
                </w:rPr>
                <w:t>150 mm</w:t>
              </w:r>
            </w:smartTag>
            <w:r w:rsidRPr="00EC276E">
              <w:rPr>
                <w:rFonts w:ascii="Calibri" w:hAnsi="Calibri" w:cs="Calibri"/>
                <w:sz w:val="18"/>
                <w:szCs w:val="18"/>
              </w:rPr>
              <w:t xml:space="preserve">  zaopatrzone w mechanizm centralnej blokady. Koła z tworzywowymi osłonami (widoczny tylko bieżnik)</w:t>
            </w:r>
            <w:r w:rsidR="00C236B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A68506" w14:textId="7BFBB251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E4A3369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ABC6987" w14:textId="77777777" w:rsidTr="000D0B3D">
        <w:tc>
          <w:tcPr>
            <w:tcW w:w="709" w:type="dxa"/>
            <w:vAlign w:val="center"/>
          </w:tcPr>
          <w:p w14:paraId="256CCC24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9E048EF" w14:textId="6CB00624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Dźwignie uruchamiające centralną blokadę kół umieszczone w dwóch narożach ramy podwozia łóżka od strony nóg pacjenta</w:t>
            </w:r>
            <w:r w:rsidR="00C236BD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C5ADA16" w14:textId="2667B7E9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46D28A1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7A420DCA" w14:textId="77777777" w:rsidTr="000D0B3D">
        <w:tc>
          <w:tcPr>
            <w:tcW w:w="709" w:type="dxa"/>
            <w:vAlign w:val="center"/>
          </w:tcPr>
          <w:p w14:paraId="03482DB6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30E50B9" w14:textId="7B50F9C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Funkcja jazdy na wprost i </w:t>
            </w:r>
            <w:r w:rsidR="003139DB">
              <w:rPr>
                <w:rFonts w:ascii="Calibri" w:hAnsi="Calibri" w:cs="Calibri"/>
                <w:sz w:val="18"/>
                <w:szCs w:val="18"/>
              </w:rPr>
              <w:t xml:space="preserve">pełnego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manewrowania</w:t>
            </w:r>
            <w:r w:rsidR="00C236B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3B8620" w14:textId="535DD4C4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21955DF4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7D8F74E" w14:textId="77777777" w:rsidTr="000D0B3D">
        <w:tc>
          <w:tcPr>
            <w:tcW w:w="709" w:type="dxa"/>
            <w:vAlign w:val="center"/>
          </w:tcPr>
          <w:p w14:paraId="7C7062C6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E8A532B" w14:textId="0C387368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Prześwit pod podwoziem o wysokości min. </w:t>
            </w:r>
            <w:smartTag w:uri="urn:schemas-microsoft-com:office:smarttags" w:element="metricconverter">
              <w:smartTagPr>
                <w:attr w:name="ProductID" w:val="145 mm"/>
              </w:smartTagPr>
              <w:r w:rsidRPr="00EC276E">
                <w:rPr>
                  <w:rFonts w:ascii="Calibri" w:hAnsi="Calibri" w:cs="Calibri"/>
                  <w:sz w:val="18"/>
                  <w:szCs w:val="18"/>
                </w:rPr>
                <w:t>145 mm</w:t>
              </w:r>
            </w:smartTag>
            <w:r w:rsidRPr="00EC276E">
              <w:rPr>
                <w:rFonts w:ascii="Calibri" w:hAnsi="Calibri" w:cs="Calibri"/>
                <w:sz w:val="18"/>
                <w:szCs w:val="18"/>
              </w:rPr>
              <w:t xml:space="preserve"> i na długości min. </w:t>
            </w:r>
            <w:smartTag w:uri="urn:schemas-microsoft-com:office:smarttags" w:element="metricconverter">
              <w:smartTagPr>
                <w:attr w:name="ProductID" w:val="1500 mm"/>
              </w:smartTagPr>
              <w:r w:rsidRPr="00EC276E">
                <w:rPr>
                  <w:rFonts w:ascii="Calibri" w:hAnsi="Calibri" w:cs="Calibri"/>
                  <w:sz w:val="18"/>
                  <w:szCs w:val="18"/>
                </w:rPr>
                <w:t>1500 mm</w:t>
              </w:r>
            </w:smartTag>
            <w:r w:rsidRPr="00EC276E">
              <w:rPr>
                <w:rFonts w:ascii="Calibri" w:hAnsi="Calibri" w:cs="Calibri"/>
                <w:sz w:val="18"/>
                <w:szCs w:val="18"/>
              </w:rPr>
              <w:t>, aby umożliwić swobodny najazd podnośnika chorego</w:t>
            </w:r>
            <w:r w:rsidR="00C236B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BA58199" w14:textId="461FB04D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769907E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755387C" w14:textId="77777777" w:rsidTr="000D0B3D">
        <w:tc>
          <w:tcPr>
            <w:tcW w:w="709" w:type="dxa"/>
            <w:vAlign w:val="center"/>
          </w:tcPr>
          <w:p w14:paraId="61A51721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5752ACD" w14:textId="64BF6D3F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Szczyty łóżka wyjmowane z gniazd ramy leża, tworzywowe </w:t>
            </w:r>
            <w:r w:rsidRPr="00EC276E">
              <w:rPr>
                <w:rFonts w:ascii="Calibri" w:hAnsi="Calibri" w:cs="Calibri"/>
                <w:color w:val="000000"/>
                <w:sz w:val="18"/>
                <w:szCs w:val="18"/>
              </w:rPr>
              <w:t>wytworzone z tworzywa z użyciem technologii powodującej hamowanie namnażania się bakterii i wirusów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14:paraId="4AF7BDD5" w14:textId="565CFACB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D3A7989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BEAB80E" w14:textId="77777777" w:rsidTr="000D0B3D">
        <w:tc>
          <w:tcPr>
            <w:tcW w:w="709" w:type="dxa"/>
            <w:vAlign w:val="center"/>
          </w:tcPr>
          <w:p w14:paraId="7AC86534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ECEFC3B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Rama leża wyposażona w:</w:t>
            </w:r>
          </w:p>
          <w:p w14:paraId="05AF1DF5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krążki  odbojowe w narożach leża,</w:t>
            </w:r>
          </w:p>
          <w:p w14:paraId="2A1CEE29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sworzeń wyrównania potencjału,</w:t>
            </w:r>
          </w:p>
          <w:p w14:paraId="32E9708A" w14:textId="77777777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poziomnice, po jednej sztuce na obu bokach leża, w okolicy szczytu nóg</w:t>
            </w:r>
          </w:p>
          <w:p w14:paraId="74DF74D2" w14:textId="0798CE8C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="003139DB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cztery haczyki do zawieszania np. woreczków na płyny fizjologiczne – </w:t>
            </w:r>
            <w:r w:rsidR="003139DB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po dwa haczyki z </w:t>
            </w:r>
            <w:r w:rsidR="003139DB">
              <w:rPr>
                <w:rFonts w:ascii="Calibri" w:hAnsi="Calibri" w:cs="Calibri"/>
                <w:sz w:val="18"/>
                <w:szCs w:val="18"/>
              </w:rPr>
              <w:t>każdej ze</w:t>
            </w:r>
            <w:r w:rsidR="003139DB" w:rsidRPr="00EC276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stron leża  </w:t>
            </w:r>
          </w:p>
        </w:tc>
        <w:tc>
          <w:tcPr>
            <w:tcW w:w="1701" w:type="dxa"/>
            <w:vAlign w:val="center"/>
          </w:tcPr>
          <w:p w14:paraId="3B91A316" w14:textId="480E1D34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5D2A5423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BCB1B38" w14:textId="77777777" w:rsidTr="000D0B3D">
        <w:tc>
          <w:tcPr>
            <w:tcW w:w="709" w:type="dxa"/>
            <w:vAlign w:val="center"/>
          </w:tcPr>
          <w:p w14:paraId="6191B4E6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DD5BA0A" w14:textId="6C8C41A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Możliwość montażu wieszaka kroplówki w czterech narożach ramy leża</w:t>
            </w:r>
            <w:r w:rsidR="00C236B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B4EED57" w14:textId="27CFFBD6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DF42F66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354E2D4A" w14:textId="77777777" w:rsidTr="000D0B3D">
        <w:tc>
          <w:tcPr>
            <w:tcW w:w="709" w:type="dxa"/>
            <w:vAlign w:val="center"/>
          </w:tcPr>
          <w:p w14:paraId="1DEB2BF6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2023C94" w14:textId="0631D7EC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Dopuszczalne obciążenie robocze min. 280 kg</w:t>
            </w:r>
          </w:p>
        </w:tc>
        <w:tc>
          <w:tcPr>
            <w:tcW w:w="1701" w:type="dxa"/>
            <w:vAlign w:val="center"/>
          </w:tcPr>
          <w:p w14:paraId="0ADAED29" w14:textId="3459ECB2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BC8E6E2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5824C665" w14:textId="77777777" w:rsidTr="000D0B3D">
        <w:tc>
          <w:tcPr>
            <w:tcW w:w="709" w:type="dxa"/>
            <w:vAlign w:val="center"/>
          </w:tcPr>
          <w:p w14:paraId="430403AE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1352385" w14:textId="22829123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Elementy wyposażenia łóżka:</w:t>
            </w:r>
          </w:p>
          <w:p w14:paraId="2EA0744B" w14:textId="076F122F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materac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przeciwodleżynowy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 o grubości </w:t>
            </w:r>
            <w:r w:rsidR="00774B5D">
              <w:rPr>
                <w:rFonts w:ascii="Calibri" w:hAnsi="Calibri" w:cs="Calibri"/>
                <w:sz w:val="18"/>
                <w:szCs w:val="18"/>
              </w:rPr>
              <w:t xml:space="preserve"> min</w:t>
            </w:r>
            <w:r w:rsidR="00DE334C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120 mm w tkaninie nieprzemakalnej, paroprzepuszczalnej, antybakteryjnej, trudnopalnej, antyalergicznej, nieprzenikalnej dla roztoczy, dostosowany wymiarowo do łóżka –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Pr="00EC276E">
              <w:rPr>
                <w:rFonts w:ascii="Calibri" w:hAnsi="Calibri" w:cs="Calibri"/>
                <w:sz w:val="18"/>
                <w:szCs w:val="18"/>
              </w:rPr>
              <w:t>1 szt.</w:t>
            </w:r>
            <w:r w:rsidR="003139D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5C9A25F4" w14:textId="4CA5B5A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 xml:space="preserve">- uchwyt rąk </w:t>
            </w:r>
            <w:r>
              <w:rPr>
                <w:rFonts w:ascii="Calibri" w:hAnsi="Calibri" w:cs="Calibri"/>
                <w:sz w:val="18"/>
                <w:szCs w:val="18"/>
              </w:rPr>
              <w:t>– min.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 1 szt.</w:t>
            </w:r>
          </w:p>
          <w:p w14:paraId="0C0DF7B1" w14:textId="78B0925A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- wieszak kroplówki –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EC276E">
              <w:rPr>
                <w:rFonts w:ascii="Calibri" w:hAnsi="Calibri" w:cs="Calibri"/>
                <w:sz w:val="18"/>
                <w:szCs w:val="18"/>
              </w:rPr>
              <w:t xml:space="preserve"> 1 szt.</w:t>
            </w:r>
          </w:p>
        </w:tc>
        <w:tc>
          <w:tcPr>
            <w:tcW w:w="1701" w:type="dxa"/>
            <w:vAlign w:val="center"/>
          </w:tcPr>
          <w:p w14:paraId="0EE3EDBD" w14:textId="78DA3FA7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5924141F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C839330" w14:textId="77777777" w:rsidTr="000D0B3D">
        <w:tc>
          <w:tcPr>
            <w:tcW w:w="709" w:type="dxa"/>
            <w:vAlign w:val="center"/>
          </w:tcPr>
          <w:p w14:paraId="197F8EAE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D916B86" w14:textId="222D4164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Powierzchnie łóżka odporne na środki dezynfekcyjne</w:t>
            </w:r>
          </w:p>
        </w:tc>
        <w:tc>
          <w:tcPr>
            <w:tcW w:w="1701" w:type="dxa"/>
            <w:vAlign w:val="center"/>
          </w:tcPr>
          <w:p w14:paraId="5ED6C400" w14:textId="18F99B5F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702A2969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09F3C954" w14:textId="77777777" w:rsidTr="000D0B3D">
        <w:tc>
          <w:tcPr>
            <w:tcW w:w="709" w:type="dxa"/>
            <w:vAlign w:val="center"/>
          </w:tcPr>
          <w:p w14:paraId="167493A6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38A08E9" w14:textId="77777777" w:rsidR="00186B2C" w:rsidRPr="00EC276E" w:rsidRDefault="00186B2C" w:rsidP="00186B2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Zasilanie 230V~ 50/60Hz</w:t>
            </w:r>
          </w:p>
          <w:p w14:paraId="7184C415" w14:textId="77777777" w:rsidR="00186B2C" w:rsidRPr="00EC276E" w:rsidRDefault="00186B2C" w:rsidP="00186B2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Klasa ochrony przed porażeniem elektrycznym: II</w:t>
            </w:r>
          </w:p>
          <w:p w14:paraId="0D6359FC" w14:textId="77777777" w:rsidR="00186B2C" w:rsidRPr="00EC276E" w:rsidRDefault="00186B2C" w:rsidP="00186B2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Typ części aplikacyjnej B</w:t>
            </w:r>
          </w:p>
          <w:p w14:paraId="11510978" w14:textId="377FD1DE" w:rsidR="00186B2C" w:rsidRPr="00EC276E" w:rsidRDefault="00186B2C" w:rsidP="00186B2C">
            <w:pPr>
              <w:rPr>
                <w:rFonts w:ascii="Calibri" w:hAnsi="Calibri" w:cs="Calibri"/>
                <w:sz w:val="18"/>
                <w:szCs w:val="18"/>
              </w:rPr>
            </w:pPr>
            <w:r w:rsidRPr="00EC276E">
              <w:rPr>
                <w:rFonts w:ascii="Calibri" w:hAnsi="Calibri" w:cs="Calibri"/>
                <w:sz w:val="18"/>
                <w:szCs w:val="18"/>
              </w:rPr>
              <w:t>Stopień ochrony przed wpływem środowiska IP-X4</w:t>
            </w:r>
          </w:p>
        </w:tc>
        <w:tc>
          <w:tcPr>
            <w:tcW w:w="1701" w:type="dxa"/>
            <w:vAlign w:val="center"/>
          </w:tcPr>
          <w:p w14:paraId="6CE502FA" w14:textId="77777777" w:rsidR="00186B2C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B02E7A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186B2C" w:rsidRPr="004F4563" w:rsidRDefault="00186B2C" w:rsidP="00186B2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186B2C" w:rsidRPr="004F4563" w:rsidRDefault="00186B2C" w:rsidP="00186B2C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F715874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76CFA78" w:rsidR="00186B2C" w:rsidRPr="004F4563" w:rsidRDefault="00186B2C" w:rsidP="00186B2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min</w:t>
            </w:r>
            <w:r w:rsidR="003139DB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4 osoby 2 h</w:t>
            </w:r>
          </w:p>
        </w:tc>
        <w:tc>
          <w:tcPr>
            <w:tcW w:w="1701" w:type="dxa"/>
            <w:vAlign w:val="center"/>
          </w:tcPr>
          <w:p w14:paraId="2059CDC5" w14:textId="5D911013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186B2C" w:rsidRPr="004F4563" w:rsidRDefault="00186B2C" w:rsidP="00186B2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186B2C" w:rsidRPr="004F4563" w:rsidRDefault="00186B2C" w:rsidP="00186B2C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6B2C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186B2C" w:rsidRPr="004F4563" w:rsidRDefault="00186B2C" w:rsidP="00186B2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18D1F109" w:rsidR="00186B2C" w:rsidRPr="004F4563" w:rsidRDefault="00186B2C" w:rsidP="00186B2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</w:t>
            </w:r>
            <w:r w:rsidR="003139DB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413F3">
              <w:rPr>
                <w:rFonts w:ascii="Calibri" w:hAnsi="Calibri" w:cs="Calibri"/>
                <w:sz w:val="18"/>
                <w:szCs w:val="18"/>
              </w:rPr>
              <w:t>48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AE1F02">
              <w:rPr>
                <w:rFonts w:ascii="Calibri" w:hAnsi="Calibri" w:cs="Calibri"/>
                <w:sz w:val="18"/>
                <w:szCs w:val="18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01361CDB" w:rsidR="00186B2C" w:rsidRPr="004F4563" w:rsidRDefault="00186B2C" w:rsidP="00186B2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186B2C" w:rsidRPr="004F4563" w:rsidRDefault="00186B2C" w:rsidP="00186B2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DF90B" w14:textId="77777777" w:rsidR="008A63BF" w:rsidRDefault="008A63BF" w:rsidP="0067003B">
      <w:pPr>
        <w:spacing w:line="240" w:lineRule="auto"/>
      </w:pPr>
      <w:r>
        <w:separator/>
      </w:r>
    </w:p>
  </w:endnote>
  <w:endnote w:type="continuationSeparator" w:id="0">
    <w:p w14:paraId="3A54B609" w14:textId="77777777" w:rsidR="008A63BF" w:rsidRDefault="008A63B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5280" w14:textId="77777777" w:rsidR="00BD11CD" w:rsidRDefault="00BD11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426A" w14:textId="77777777" w:rsidR="00BD11CD" w:rsidRDefault="00BD11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B22D" w14:textId="77777777" w:rsidR="00BD11CD" w:rsidRDefault="00BD11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6702" w14:textId="77777777" w:rsidR="008A63BF" w:rsidRDefault="008A63BF" w:rsidP="0067003B">
      <w:pPr>
        <w:spacing w:line="240" w:lineRule="auto"/>
      </w:pPr>
      <w:r>
        <w:separator/>
      </w:r>
    </w:p>
  </w:footnote>
  <w:footnote w:type="continuationSeparator" w:id="0">
    <w:p w14:paraId="0ABCA036" w14:textId="77777777" w:rsidR="008A63BF" w:rsidRDefault="008A63B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3EFE" w14:textId="77777777" w:rsidR="00BD11CD" w:rsidRDefault="00BD11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8EBA" w14:textId="77777777" w:rsidR="00EE2E10" w:rsidRPr="00E13FC6" w:rsidRDefault="00EE2E10" w:rsidP="00EE2E10">
    <w:pPr>
      <w:pStyle w:val="Nagwek"/>
    </w:pPr>
    <w:r w:rsidRPr="00E13FC6">
      <w:rPr>
        <w:noProof/>
      </w:rPr>
      <w:drawing>
        <wp:inline distT="0" distB="0" distL="0" distR="0" wp14:anchorId="47851ECE" wp14:editId="58FB8D84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114B5E" w14:textId="1A99A2F2" w:rsidR="00EE2E10" w:rsidRPr="00E13FC6" w:rsidRDefault="00EE2E10" w:rsidP="00EE2E10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ED1300">
      <w:rPr>
        <w:sz w:val="16"/>
        <w:szCs w:val="16"/>
      </w:rPr>
      <w:t>3</w:t>
    </w:r>
    <w:r w:rsidR="00BD11CD">
      <w:rPr>
        <w:sz w:val="16"/>
        <w:szCs w:val="16"/>
      </w:rPr>
      <w:t>9</w:t>
    </w:r>
    <w:r w:rsidRPr="00E13FC6">
      <w:rPr>
        <w:sz w:val="16"/>
        <w:szCs w:val="16"/>
      </w:rPr>
      <w:t>/</w:t>
    </w:r>
    <w:r w:rsidR="00ED1300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0302D798" w:rsidR="0067003B" w:rsidRPr="00EE2E10" w:rsidRDefault="0067003B" w:rsidP="00EE2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4821" w14:textId="77777777" w:rsidR="00BD11CD" w:rsidRDefault="00BD1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896503134">
    <w:abstractNumId w:val="3"/>
  </w:num>
  <w:num w:numId="2" w16cid:durableId="296956602">
    <w:abstractNumId w:val="1"/>
  </w:num>
  <w:num w:numId="3" w16cid:durableId="1787042215">
    <w:abstractNumId w:val="10"/>
  </w:num>
  <w:num w:numId="4" w16cid:durableId="321978660">
    <w:abstractNumId w:val="5"/>
  </w:num>
  <w:num w:numId="5" w16cid:durableId="910039880">
    <w:abstractNumId w:val="6"/>
  </w:num>
  <w:num w:numId="6" w16cid:durableId="1892111888">
    <w:abstractNumId w:val="9"/>
  </w:num>
  <w:num w:numId="7" w16cid:durableId="1468938876">
    <w:abstractNumId w:val="0"/>
  </w:num>
  <w:num w:numId="8" w16cid:durableId="1485001197">
    <w:abstractNumId w:val="8"/>
  </w:num>
  <w:num w:numId="9" w16cid:durableId="1096488086">
    <w:abstractNumId w:val="11"/>
  </w:num>
  <w:num w:numId="10" w16cid:durableId="1340932507">
    <w:abstractNumId w:val="12"/>
  </w:num>
  <w:num w:numId="11" w16cid:durableId="1457869979">
    <w:abstractNumId w:val="4"/>
  </w:num>
  <w:num w:numId="12" w16cid:durableId="556285142">
    <w:abstractNumId w:val="2"/>
  </w:num>
  <w:num w:numId="13" w16cid:durableId="1499927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367E6"/>
    <w:rsid w:val="000413F3"/>
    <w:rsid w:val="00053654"/>
    <w:rsid w:val="00070091"/>
    <w:rsid w:val="0007739A"/>
    <w:rsid w:val="00087D7C"/>
    <w:rsid w:val="000E1960"/>
    <w:rsid w:val="000E1F85"/>
    <w:rsid w:val="00101EA0"/>
    <w:rsid w:val="001269C4"/>
    <w:rsid w:val="00141AED"/>
    <w:rsid w:val="00165663"/>
    <w:rsid w:val="0016606D"/>
    <w:rsid w:val="001750BF"/>
    <w:rsid w:val="00186B2C"/>
    <w:rsid w:val="001D43B1"/>
    <w:rsid w:val="001D5E90"/>
    <w:rsid w:val="00203D42"/>
    <w:rsid w:val="0023501F"/>
    <w:rsid w:val="00256106"/>
    <w:rsid w:val="0027778F"/>
    <w:rsid w:val="002950BD"/>
    <w:rsid w:val="00297EC9"/>
    <w:rsid w:val="002A14BB"/>
    <w:rsid w:val="002A525A"/>
    <w:rsid w:val="002B14AA"/>
    <w:rsid w:val="002F53A5"/>
    <w:rsid w:val="003139DB"/>
    <w:rsid w:val="00315410"/>
    <w:rsid w:val="00320C0D"/>
    <w:rsid w:val="003316C1"/>
    <w:rsid w:val="003846BA"/>
    <w:rsid w:val="00391526"/>
    <w:rsid w:val="003961FE"/>
    <w:rsid w:val="003973E3"/>
    <w:rsid w:val="003A4FE2"/>
    <w:rsid w:val="003A7B01"/>
    <w:rsid w:val="003D3036"/>
    <w:rsid w:val="003E1C2C"/>
    <w:rsid w:val="00415DCC"/>
    <w:rsid w:val="00416B5B"/>
    <w:rsid w:val="00417B4D"/>
    <w:rsid w:val="00423A29"/>
    <w:rsid w:val="004510E8"/>
    <w:rsid w:val="00496BED"/>
    <w:rsid w:val="004B7376"/>
    <w:rsid w:val="004D4397"/>
    <w:rsid w:val="004D6D42"/>
    <w:rsid w:val="004F3165"/>
    <w:rsid w:val="004F4563"/>
    <w:rsid w:val="00505D90"/>
    <w:rsid w:val="005119F3"/>
    <w:rsid w:val="00525EDA"/>
    <w:rsid w:val="005340B5"/>
    <w:rsid w:val="00547308"/>
    <w:rsid w:val="005678B0"/>
    <w:rsid w:val="00590CDA"/>
    <w:rsid w:val="005C3DC9"/>
    <w:rsid w:val="005C42D5"/>
    <w:rsid w:val="00603CA0"/>
    <w:rsid w:val="00614642"/>
    <w:rsid w:val="00630726"/>
    <w:rsid w:val="0067003B"/>
    <w:rsid w:val="00670CC5"/>
    <w:rsid w:val="00673F17"/>
    <w:rsid w:val="00682779"/>
    <w:rsid w:val="006B0182"/>
    <w:rsid w:val="006C6ED7"/>
    <w:rsid w:val="006E19E2"/>
    <w:rsid w:val="00737F5F"/>
    <w:rsid w:val="0076322A"/>
    <w:rsid w:val="00774B5D"/>
    <w:rsid w:val="00790FB2"/>
    <w:rsid w:val="007A4827"/>
    <w:rsid w:val="007A604B"/>
    <w:rsid w:val="007A63B5"/>
    <w:rsid w:val="007B52A1"/>
    <w:rsid w:val="00813777"/>
    <w:rsid w:val="00832F19"/>
    <w:rsid w:val="00834BF7"/>
    <w:rsid w:val="00855516"/>
    <w:rsid w:val="008A63BF"/>
    <w:rsid w:val="008B026F"/>
    <w:rsid w:val="008B08AC"/>
    <w:rsid w:val="008B4FA0"/>
    <w:rsid w:val="008C3F43"/>
    <w:rsid w:val="008E3901"/>
    <w:rsid w:val="00924F73"/>
    <w:rsid w:val="00931393"/>
    <w:rsid w:val="00960FDD"/>
    <w:rsid w:val="00966D03"/>
    <w:rsid w:val="00982B29"/>
    <w:rsid w:val="00982FAE"/>
    <w:rsid w:val="009930E0"/>
    <w:rsid w:val="009A0085"/>
    <w:rsid w:val="009B2769"/>
    <w:rsid w:val="009D6A05"/>
    <w:rsid w:val="009F2880"/>
    <w:rsid w:val="00A47C71"/>
    <w:rsid w:val="00A618C3"/>
    <w:rsid w:val="00AA21EA"/>
    <w:rsid w:val="00AA2E6E"/>
    <w:rsid w:val="00AB7145"/>
    <w:rsid w:val="00AC70F1"/>
    <w:rsid w:val="00AD7C98"/>
    <w:rsid w:val="00AE1F02"/>
    <w:rsid w:val="00B045EE"/>
    <w:rsid w:val="00B10AB9"/>
    <w:rsid w:val="00B768CD"/>
    <w:rsid w:val="00B82D81"/>
    <w:rsid w:val="00B96A97"/>
    <w:rsid w:val="00BB5DD9"/>
    <w:rsid w:val="00BD11CD"/>
    <w:rsid w:val="00BE0E16"/>
    <w:rsid w:val="00BE54E8"/>
    <w:rsid w:val="00BF017A"/>
    <w:rsid w:val="00C1320E"/>
    <w:rsid w:val="00C236BD"/>
    <w:rsid w:val="00C33E7E"/>
    <w:rsid w:val="00C75236"/>
    <w:rsid w:val="00C77259"/>
    <w:rsid w:val="00C97584"/>
    <w:rsid w:val="00CC2598"/>
    <w:rsid w:val="00CE1AB0"/>
    <w:rsid w:val="00D21DF6"/>
    <w:rsid w:val="00D52064"/>
    <w:rsid w:val="00D542B4"/>
    <w:rsid w:val="00D569FC"/>
    <w:rsid w:val="00DC771A"/>
    <w:rsid w:val="00DE334C"/>
    <w:rsid w:val="00DE47E2"/>
    <w:rsid w:val="00E153CC"/>
    <w:rsid w:val="00E57EB1"/>
    <w:rsid w:val="00EA2265"/>
    <w:rsid w:val="00EC276E"/>
    <w:rsid w:val="00ED1300"/>
    <w:rsid w:val="00ED21FE"/>
    <w:rsid w:val="00EE2E10"/>
    <w:rsid w:val="00EE6B0D"/>
    <w:rsid w:val="00EF7893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B2C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885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Angelina Dudkiewicz</cp:lastModifiedBy>
  <cp:revision>12</cp:revision>
  <dcterms:created xsi:type="dcterms:W3CDTF">2025-12-03T10:11:00Z</dcterms:created>
  <dcterms:modified xsi:type="dcterms:W3CDTF">2026-02-12T14:28:00Z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